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97D2">
      <w:pPr>
        <w:spacing w:line="360" w:lineRule="auto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附件1：研修报名回执表</w:t>
      </w:r>
    </w:p>
    <w:tbl>
      <w:tblPr>
        <w:tblStyle w:val="2"/>
        <w:tblW w:w="8965" w:type="dxa"/>
        <w:jc w:val="center"/>
        <w:tblLayout w:type="fixed"/>
        <w:tblCellMar>
          <w:top w:w="89" w:type="dxa"/>
          <w:left w:w="89" w:type="dxa"/>
          <w:bottom w:w="89" w:type="dxa"/>
          <w:right w:w="89" w:type="dxa"/>
        </w:tblCellMar>
      </w:tblPr>
      <w:tblGrid>
        <w:gridCol w:w="1459"/>
        <w:gridCol w:w="796"/>
        <w:gridCol w:w="915"/>
        <w:gridCol w:w="1295"/>
        <w:gridCol w:w="995"/>
        <w:gridCol w:w="456"/>
        <w:gridCol w:w="3049"/>
      </w:tblGrid>
      <w:tr w14:paraId="39107A0F"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98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6C18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注册项目</w:t>
            </w:r>
          </w:p>
          <w:p w14:paraId="11F16D7C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名称</w:t>
            </w:r>
          </w:p>
        </w:tc>
        <w:tc>
          <w:tcPr>
            <w:tcW w:w="300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7153E82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香港注册标准化工程师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A50DC8A"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拟注册级 别</w:t>
            </w:r>
          </w:p>
        </w:tc>
        <w:tc>
          <w:tcPr>
            <w:tcW w:w="35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5F896">
            <w:pPr>
              <w:widowControl/>
              <w:tabs>
                <w:tab w:val="center" w:pos="1456"/>
              </w:tabs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见习级/助理级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 xml:space="preserve"> 中级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</w:p>
          <w:p w14:paraId="6C85E6B3">
            <w:pPr>
              <w:widowControl/>
              <w:tabs>
                <w:tab w:val="center" w:pos="1456"/>
              </w:tabs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高级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  <w:r>
              <w:rPr>
                <w:rFonts w:hint="eastAsia" w:eastAsia="仿宋"/>
                <w:kern w:val="0"/>
                <w:sz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</w:rPr>
              <w:tab/>
            </w:r>
            <w:r>
              <w:rPr>
                <w:rFonts w:hint="eastAsia" w:eastAsia="仿宋"/>
                <w:kern w:val="0"/>
                <w:sz w:val="24"/>
              </w:rPr>
              <w:t>教授级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</w:p>
        </w:tc>
      </w:tr>
      <w:tr w14:paraId="65AAAF25"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DCB11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注册申请人姓名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F6EA4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EE4D44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职 务</w:t>
            </w: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7E9C5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联系电话</w:t>
            </w: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288234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电子邮箱</w:t>
            </w: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2796E5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所在单位</w:t>
            </w:r>
          </w:p>
        </w:tc>
      </w:tr>
      <w:tr w14:paraId="4A934F79"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B276D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FB715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36647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8CA559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F3DB35"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45BC9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 </w:t>
            </w:r>
          </w:p>
        </w:tc>
      </w:tr>
      <w:tr w14:paraId="0BD95D05"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80A3EE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0107CD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BBC2A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13CA10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46600"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3E755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14:paraId="1397F542"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90" w:hRule="atLeast"/>
          <w:jc w:val="center"/>
        </w:trPr>
        <w:tc>
          <w:tcPr>
            <w:tcW w:w="89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2B33D2">
            <w:pPr>
              <w:widowControl/>
              <w:spacing w:line="36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研修班是否需要安排住宿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统一安排，费用自理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"/>
                <w:kern w:val="0"/>
                <w:sz w:val="24"/>
              </w:rPr>
              <w:t>：是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eastAsia="仿宋"/>
                <w:kern w:val="0"/>
                <w:sz w:val="24"/>
              </w:rPr>
              <w:t xml:space="preserve">    否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</w:p>
        </w:tc>
      </w:tr>
    </w:tbl>
    <w:p w14:paraId="036C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" w:cs="仿宋"/>
          <w:sz w:val="28"/>
          <w:szCs w:val="36"/>
        </w:rPr>
      </w:pPr>
      <w:r>
        <w:rPr>
          <w:rFonts w:hint="eastAsia" w:ascii="Times New Roman" w:hAnsi="Times New Roman" w:eastAsia="仿宋" w:cs="仿宋"/>
          <w:sz w:val="28"/>
          <w:szCs w:val="36"/>
        </w:rPr>
        <w:t>请于202</w:t>
      </w:r>
      <w:r>
        <w:rPr>
          <w:rFonts w:hint="eastAsia" w:ascii="Times New Roman" w:hAnsi="Times New Roman" w:eastAsia="仿宋" w:cs="仿宋"/>
          <w:sz w:val="28"/>
          <w:szCs w:val="36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28"/>
          <w:szCs w:val="36"/>
        </w:rPr>
        <w:t>年</w:t>
      </w:r>
      <w:r>
        <w:rPr>
          <w:rFonts w:hint="eastAsia" w:ascii="Times New Roman" w:hAnsi="Times New Roman" w:eastAsia="仿宋" w:cs="仿宋"/>
          <w:sz w:val="28"/>
          <w:szCs w:val="36"/>
          <w:lang w:val="en-US" w:eastAsia="zh-CN"/>
        </w:rPr>
        <w:t>9</w:t>
      </w:r>
      <w:r>
        <w:rPr>
          <w:rFonts w:hint="eastAsia" w:ascii="Times New Roman" w:hAnsi="Times New Roman" w:eastAsia="仿宋" w:cs="仿宋"/>
          <w:sz w:val="28"/>
          <w:szCs w:val="36"/>
        </w:rPr>
        <w:t>月</w:t>
      </w:r>
      <w:r>
        <w:rPr>
          <w:rFonts w:hint="eastAsia" w:ascii="Times New Roman" w:hAnsi="Times New Roman" w:eastAsia="仿宋" w:cs="仿宋"/>
          <w:sz w:val="28"/>
          <w:szCs w:val="36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28"/>
          <w:szCs w:val="36"/>
        </w:rPr>
        <w:t>日前将《研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28"/>
          <w:szCs w:val="36"/>
        </w:rPr>
        <w:t>修报名回执表》发送至邮箱：</w:t>
      </w:r>
      <w:r>
        <w:rPr>
          <w:rFonts w:hint="eastAsia" w:ascii="Times New Roman" w:hAnsi="Times New Roman" w:eastAsia="仿宋" w:cs="仿宋"/>
          <w:sz w:val="28"/>
          <w:szCs w:val="36"/>
        </w:rPr>
        <w:fldChar w:fldCharType="begin"/>
      </w:r>
      <w:r>
        <w:rPr>
          <w:rFonts w:hint="eastAsia" w:ascii="Times New Roman" w:hAnsi="Times New Roman" w:eastAsia="仿宋" w:cs="仿宋"/>
          <w:sz w:val="28"/>
          <w:szCs w:val="36"/>
        </w:rPr>
        <w:instrText xml:space="preserve"> HYPERLINK "mailto:jsie2014@vip.sina.com。" </w:instrText>
      </w:r>
      <w:r>
        <w:rPr>
          <w:rFonts w:hint="eastAsia" w:ascii="Times New Roman" w:hAnsi="Times New Roman" w:eastAsia="仿宋" w:cs="仿宋"/>
          <w:sz w:val="28"/>
          <w:szCs w:val="36"/>
        </w:rPr>
        <w:fldChar w:fldCharType="separate"/>
      </w:r>
      <w:r>
        <w:rPr>
          <w:rStyle w:val="4"/>
          <w:rFonts w:hint="eastAsia" w:ascii="Times New Roman" w:hAnsi="Times New Roman" w:eastAsia="仿宋" w:cs="仿宋"/>
          <w:sz w:val="28"/>
          <w:szCs w:val="36"/>
        </w:rPr>
        <w:t>jsie2014@vip.sina.com。</w:t>
      </w:r>
      <w:r>
        <w:rPr>
          <w:rFonts w:hint="eastAsia" w:ascii="Times New Roman" w:hAnsi="Times New Roman" w:eastAsia="仿宋" w:cs="仿宋"/>
          <w:sz w:val="28"/>
          <w:szCs w:val="36"/>
        </w:rPr>
        <w:fldChar w:fldCharType="end"/>
      </w:r>
    </w:p>
    <w:p w14:paraId="70A6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仿宋"/>
          <w:b/>
          <w:bCs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kern w:val="2"/>
          <w:sz w:val="28"/>
          <w:szCs w:val="36"/>
          <w:lang w:val="en-US" w:eastAsia="zh-CN" w:bidi="ar"/>
        </w:rPr>
        <w:t>培训考试费：</w:t>
      </w:r>
    </w:p>
    <w:p w14:paraId="37F3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" w:cs="仿宋"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2"/>
          <w:sz w:val="28"/>
          <w:szCs w:val="36"/>
          <w:lang w:val="en-US" w:eastAsia="zh-CN" w:bidi="ar"/>
        </w:rPr>
        <w:t>见习级</w:t>
      </w:r>
      <w:r>
        <w:rPr>
          <w:rFonts w:hint="default" w:ascii="Times New Roman" w:hAnsi="Times New Roman" w:eastAsia="仿宋" w:cs="Times New Roman"/>
          <w:kern w:val="2"/>
          <w:sz w:val="28"/>
          <w:szCs w:val="36"/>
          <w:lang w:val="en-US" w:eastAsia="zh-CN" w:bidi="ar"/>
        </w:rPr>
        <w:t>/</w:t>
      </w:r>
      <w:r>
        <w:rPr>
          <w:rFonts w:hint="eastAsia" w:ascii="Times New Roman" w:hAnsi="Times New Roman" w:eastAsia="仿宋" w:cs="仿宋"/>
          <w:kern w:val="2"/>
          <w:sz w:val="28"/>
          <w:szCs w:val="36"/>
          <w:lang w:val="en-US" w:eastAsia="zh-CN" w:bidi="ar"/>
        </w:rPr>
        <w:t>助理级1480元/人、中级1680元/人、高级1880元/人、教授级2080元/人，含研修费、讲义费、考试费、午晚餐费等。</w:t>
      </w:r>
    </w:p>
    <w:p w14:paraId="0AB6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仿宋"/>
          <w:b/>
          <w:bCs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kern w:val="2"/>
          <w:sz w:val="28"/>
          <w:szCs w:val="36"/>
          <w:lang w:val="en-US" w:eastAsia="zh-CN" w:bidi="ar"/>
        </w:rPr>
        <w:t>账户信息：</w:t>
      </w:r>
    </w:p>
    <w:p w14:paraId="7B6B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28"/>
          <w:szCs w:val="36"/>
        </w:rPr>
      </w:pPr>
      <w:r>
        <w:rPr>
          <w:rFonts w:hint="eastAsia" w:ascii="Times New Roman" w:hAnsi="Times New Roman" w:eastAsia="仿宋" w:cs="仿宋"/>
          <w:sz w:val="28"/>
          <w:szCs w:val="36"/>
        </w:rPr>
        <w:t>户  名：江苏省工程师学会</w:t>
      </w:r>
    </w:p>
    <w:p w14:paraId="5B48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28"/>
          <w:szCs w:val="36"/>
        </w:rPr>
      </w:pPr>
      <w:r>
        <w:rPr>
          <w:rFonts w:hint="eastAsia" w:ascii="Times New Roman" w:hAnsi="Times New Roman" w:eastAsia="仿宋" w:cs="仿宋"/>
          <w:sz w:val="28"/>
          <w:szCs w:val="36"/>
        </w:rPr>
        <w:t>账  号：4301030609100003656</w:t>
      </w:r>
    </w:p>
    <w:p w14:paraId="76AEA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28"/>
          <w:szCs w:val="36"/>
        </w:rPr>
      </w:pPr>
      <w:r>
        <w:rPr>
          <w:rFonts w:hint="eastAsia" w:ascii="Times New Roman" w:hAnsi="Times New Roman" w:eastAsia="仿宋" w:cs="仿宋"/>
          <w:sz w:val="28"/>
          <w:szCs w:val="36"/>
        </w:rPr>
        <w:t>开户行：中国工商银行股份有限公司南京燕山路支行</w:t>
      </w:r>
    </w:p>
    <w:p w14:paraId="77D4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28"/>
          <w:szCs w:val="36"/>
          <w:lang w:eastAsia="zh-CN"/>
        </w:rPr>
      </w:pPr>
      <w:r>
        <w:rPr>
          <w:rFonts w:hint="eastAsia" w:ascii="Times New Roman" w:hAnsi="Times New Roman" w:eastAsia="仿宋" w:cs="仿宋"/>
          <w:sz w:val="28"/>
          <w:szCs w:val="36"/>
        </w:rPr>
        <w:t>联系人：叶春兰，18299389902（微信同号</w:t>
      </w:r>
      <w:r>
        <w:rPr>
          <w:rFonts w:hint="eastAsia" w:eastAsia="仿宋" w:cs="仿宋"/>
          <w:sz w:val="28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00000000"/>
    <w:rsid w:val="0AA336D1"/>
    <w:rsid w:val="5E8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2024-02-12T07:24:00Z</dcterms:created>
  <dc:creator>叶春兰</dc:creator>
  <cp:lastModifiedBy>兰叶</cp:lastModifiedBy>
  <dcterms:modified xsi:type="dcterms:W3CDTF">2024-08-05T01:28:03Z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9CE01A280D75442C825CD194E5181529_12</vt:lpwstr>
  </property>
</Properties>
</file>